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72" w:rsidRPr="00F20786" w:rsidRDefault="0023383C" w:rsidP="00F20786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F20786">
        <w:rPr>
          <w:sz w:val="24"/>
          <w:szCs w:val="24"/>
        </w:rPr>
        <w:t>АДМИНИСТРАЦИЯ</w:t>
      </w:r>
    </w:p>
    <w:p w:rsidR="0023383C" w:rsidRPr="00F20786" w:rsidRDefault="00DD6795" w:rsidP="00F20786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F20786">
        <w:rPr>
          <w:sz w:val="24"/>
          <w:szCs w:val="24"/>
        </w:rPr>
        <w:t xml:space="preserve">СЕРЕБРЯНСКОГО </w:t>
      </w:r>
      <w:r w:rsidR="00455DEC" w:rsidRPr="00F20786">
        <w:rPr>
          <w:sz w:val="24"/>
          <w:szCs w:val="24"/>
        </w:rPr>
        <w:t>СЕЛЬСОВЕТА</w:t>
      </w:r>
    </w:p>
    <w:p w:rsidR="0023383C" w:rsidRPr="00F20786" w:rsidRDefault="00873302" w:rsidP="00F20786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F20786">
        <w:rPr>
          <w:sz w:val="24"/>
          <w:szCs w:val="24"/>
        </w:rPr>
        <w:t>ЧУЛЫМСКОГО</w:t>
      </w:r>
      <w:r w:rsidR="0023383C" w:rsidRPr="00F20786">
        <w:rPr>
          <w:sz w:val="24"/>
          <w:szCs w:val="24"/>
        </w:rPr>
        <w:t xml:space="preserve"> РАЙОНА</w:t>
      </w:r>
      <w:r w:rsidR="00455DEC" w:rsidRPr="00F20786">
        <w:rPr>
          <w:sz w:val="24"/>
          <w:szCs w:val="24"/>
        </w:rPr>
        <w:t xml:space="preserve"> </w:t>
      </w:r>
      <w:r w:rsidR="0023383C" w:rsidRPr="00F20786">
        <w:rPr>
          <w:sz w:val="24"/>
          <w:szCs w:val="24"/>
        </w:rPr>
        <w:t>НОВОСИБИРСКОЙ ОБЛАСТИ</w:t>
      </w:r>
    </w:p>
    <w:p w:rsidR="0023383C" w:rsidRPr="00F20786" w:rsidRDefault="0023383C" w:rsidP="00F20786">
      <w:pPr>
        <w:pStyle w:val="a6"/>
        <w:spacing w:before="0" w:beforeAutospacing="0" w:after="0" w:afterAutospacing="0"/>
        <w:jc w:val="center"/>
        <w:rPr>
          <w:b/>
        </w:rPr>
      </w:pPr>
    </w:p>
    <w:p w:rsidR="0023383C" w:rsidRPr="00F20786" w:rsidRDefault="0023383C" w:rsidP="00F20786">
      <w:pPr>
        <w:pStyle w:val="a6"/>
        <w:spacing w:before="0" w:beforeAutospacing="0" w:after="0" w:afterAutospacing="0"/>
        <w:jc w:val="center"/>
        <w:rPr>
          <w:b/>
        </w:rPr>
      </w:pPr>
      <w:r w:rsidRPr="00F20786">
        <w:rPr>
          <w:b/>
        </w:rPr>
        <w:t>ПОСТАНОВЛЕНИЕ</w:t>
      </w:r>
    </w:p>
    <w:p w:rsidR="00455DEC" w:rsidRPr="00F20786" w:rsidRDefault="00455DEC" w:rsidP="001F3AB4">
      <w:pPr>
        <w:pStyle w:val="a6"/>
        <w:spacing w:before="0" w:beforeAutospacing="0" w:after="0" w:afterAutospacing="0"/>
        <w:jc w:val="center"/>
        <w:rPr>
          <w:b/>
        </w:rPr>
      </w:pPr>
    </w:p>
    <w:p w:rsidR="0023383C" w:rsidRPr="00F20786" w:rsidRDefault="0023383C" w:rsidP="001F3AB4">
      <w:pPr>
        <w:spacing w:line="240" w:lineRule="auto"/>
        <w:rPr>
          <w:rFonts w:ascii="Times New Roman" w:hAnsi="Times New Roman"/>
          <w:sz w:val="24"/>
          <w:szCs w:val="24"/>
        </w:rPr>
      </w:pPr>
      <w:r w:rsidRPr="00F20786">
        <w:rPr>
          <w:rFonts w:ascii="Times New Roman" w:hAnsi="Times New Roman"/>
          <w:sz w:val="24"/>
          <w:szCs w:val="24"/>
        </w:rPr>
        <w:t xml:space="preserve">от </w:t>
      </w:r>
      <w:r w:rsidR="00DD6795" w:rsidRPr="00F20786">
        <w:rPr>
          <w:rFonts w:ascii="Times New Roman" w:hAnsi="Times New Roman"/>
          <w:sz w:val="24"/>
          <w:szCs w:val="24"/>
        </w:rPr>
        <w:t xml:space="preserve">    12.01. </w:t>
      </w:r>
      <w:r w:rsidR="00455DEC" w:rsidRPr="00F20786">
        <w:rPr>
          <w:rFonts w:ascii="Times New Roman" w:hAnsi="Times New Roman"/>
          <w:sz w:val="24"/>
          <w:szCs w:val="24"/>
        </w:rPr>
        <w:t xml:space="preserve"> 201</w:t>
      </w:r>
      <w:r w:rsidR="00A86416" w:rsidRPr="00F20786">
        <w:rPr>
          <w:rFonts w:ascii="Times New Roman" w:hAnsi="Times New Roman"/>
          <w:sz w:val="24"/>
          <w:szCs w:val="24"/>
        </w:rPr>
        <w:t xml:space="preserve">7 </w:t>
      </w:r>
      <w:r w:rsidR="00455DEC" w:rsidRPr="00F20786">
        <w:rPr>
          <w:rFonts w:ascii="Times New Roman" w:hAnsi="Times New Roman"/>
          <w:sz w:val="24"/>
          <w:szCs w:val="24"/>
        </w:rPr>
        <w:t xml:space="preserve">г.                   </w:t>
      </w:r>
      <w:r w:rsidR="00F20786">
        <w:rPr>
          <w:rFonts w:ascii="Times New Roman" w:hAnsi="Times New Roman"/>
          <w:sz w:val="24"/>
          <w:szCs w:val="24"/>
        </w:rPr>
        <w:t xml:space="preserve">                </w:t>
      </w:r>
      <w:r w:rsidR="00455DEC" w:rsidRPr="00F20786">
        <w:rPr>
          <w:rFonts w:ascii="Times New Roman" w:hAnsi="Times New Roman"/>
          <w:sz w:val="24"/>
          <w:szCs w:val="24"/>
        </w:rPr>
        <w:t xml:space="preserve">  с</w:t>
      </w:r>
      <w:r w:rsidR="00DD6795" w:rsidRPr="00F20786">
        <w:rPr>
          <w:rFonts w:ascii="Times New Roman" w:hAnsi="Times New Roman"/>
          <w:sz w:val="24"/>
          <w:szCs w:val="24"/>
        </w:rPr>
        <w:t>. Серебрянское</w:t>
      </w:r>
      <w:r w:rsidR="00455DEC" w:rsidRPr="00F20786">
        <w:rPr>
          <w:rFonts w:ascii="Times New Roman" w:hAnsi="Times New Roman"/>
          <w:sz w:val="24"/>
          <w:szCs w:val="24"/>
        </w:rPr>
        <w:t xml:space="preserve">             </w:t>
      </w:r>
      <w:r w:rsidR="00DD6795" w:rsidRPr="00F20786">
        <w:rPr>
          <w:rFonts w:ascii="Times New Roman" w:hAnsi="Times New Roman"/>
          <w:sz w:val="24"/>
          <w:szCs w:val="24"/>
        </w:rPr>
        <w:t xml:space="preserve">             </w:t>
      </w:r>
      <w:r w:rsidR="00455DEC" w:rsidRPr="00F20786">
        <w:rPr>
          <w:rFonts w:ascii="Times New Roman" w:hAnsi="Times New Roman"/>
          <w:sz w:val="24"/>
          <w:szCs w:val="24"/>
        </w:rPr>
        <w:t xml:space="preserve">    </w:t>
      </w:r>
      <w:r w:rsidR="00DD6795" w:rsidRPr="00F20786">
        <w:rPr>
          <w:rFonts w:ascii="Times New Roman" w:hAnsi="Times New Roman"/>
          <w:sz w:val="24"/>
          <w:szCs w:val="24"/>
        </w:rPr>
        <w:t xml:space="preserve">           </w:t>
      </w:r>
      <w:r w:rsidR="00455DEC" w:rsidRPr="00F20786">
        <w:rPr>
          <w:rFonts w:ascii="Times New Roman" w:hAnsi="Times New Roman"/>
          <w:sz w:val="24"/>
          <w:szCs w:val="24"/>
        </w:rPr>
        <w:t xml:space="preserve"> №</w:t>
      </w:r>
      <w:r w:rsidR="00DD6795" w:rsidRPr="00F20786">
        <w:rPr>
          <w:rFonts w:ascii="Times New Roman" w:hAnsi="Times New Roman"/>
          <w:sz w:val="24"/>
          <w:szCs w:val="24"/>
        </w:rPr>
        <w:t xml:space="preserve"> 3</w:t>
      </w:r>
    </w:p>
    <w:p w:rsidR="0023383C" w:rsidRPr="00F20786" w:rsidRDefault="0023383C" w:rsidP="00455DEC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О порядке взаимодействия </w:t>
      </w:r>
      <w:r w:rsidRPr="00F20786">
        <w:rPr>
          <w:rFonts w:ascii="Times New Roman" w:hAnsi="Times New Roman"/>
          <w:b/>
          <w:sz w:val="24"/>
          <w:szCs w:val="24"/>
        </w:rPr>
        <w:t>администрации</w:t>
      </w:r>
      <w:r w:rsidR="00420FD9" w:rsidRPr="00F20786">
        <w:rPr>
          <w:rFonts w:ascii="Times New Roman" w:hAnsi="Times New Roman"/>
          <w:b/>
          <w:sz w:val="24"/>
          <w:szCs w:val="24"/>
        </w:rPr>
        <w:t xml:space="preserve"> </w:t>
      </w:r>
      <w:r w:rsidR="00DD6795" w:rsidRPr="00F20786">
        <w:rPr>
          <w:rFonts w:ascii="Times New Roman" w:hAnsi="Times New Roman"/>
          <w:b/>
          <w:sz w:val="24"/>
          <w:szCs w:val="24"/>
        </w:rPr>
        <w:t xml:space="preserve">Серебрянского </w:t>
      </w:r>
      <w:r w:rsidR="00420FD9" w:rsidRPr="00F20786">
        <w:rPr>
          <w:rFonts w:ascii="Times New Roman" w:hAnsi="Times New Roman"/>
          <w:b/>
          <w:sz w:val="24"/>
          <w:szCs w:val="24"/>
        </w:rPr>
        <w:t xml:space="preserve"> сельсовета </w:t>
      </w:r>
      <w:r w:rsidRPr="00F20786">
        <w:rPr>
          <w:rFonts w:ascii="Times New Roman" w:hAnsi="Times New Roman"/>
          <w:b/>
          <w:sz w:val="24"/>
          <w:szCs w:val="24"/>
        </w:rPr>
        <w:t xml:space="preserve"> </w:t>
      </w:r>
      <w:r w:rsidR="00873302" w:rsidRPr="00F20786">
        <w:rPr>
          <w:rFonts w:ascii="Times New Roman" w:hAnsi="Times New Roman"/>
          <w:b/>
          <w:sz w:val="24"/>
          <w:szCs w:val="24"/>
        </w:rPr>
        <w:t>Чулымского</w:t>
      </w:r>
      <w:r w:rsidRPr="00F20786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r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 с субъектами контроля, указанными в пункте 4 Правил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23383C" w:rsidRPr="00F20786" w:rsidRDefault="0023383C" w:rsidP="00373C7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83C" w:rsidRPr="00F20786" w:rsidRDefault="0023383C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На основании пункта 11 Правил осуществления контроля, предусмотренного частью 5 статьи 99 от 05.04.2013 № 44-ФЗ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 12.12.2015 № 1367, </w:t>
      </w:r>
      <w:r w:rsidR="00420FD9" w:rsidRPr="00F2078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</w:t>
      </w:r>
      <w:r w:rsidR="006E0BF0" w:rsidRPr="00F20786">
        <w:rPr>
          <w:rFonts w:ascii="Times New Roman" w:hAnsi="Times New Roman" w:cs="Times New Roman"/>
          <w:sz w:val="24"/>
          <w:szCs w:val="24"/>
        </w:rPr>
        <w:t xml:space="preserve">", администрация </w:t>
      </w:r>
      <w:r w:rsidR="00DD6795" w:rsidRPr="00F20786">
        <w:rPr>
          <w:rFonts w:ascii="Times New Roman" w:hAnsi="Times New Roman" w:cs="Times New Roman"/>
          <w:sz w:val="24"/>
          <w:szCs w:val="24"/>
        </w:rPr>
        <w:t>Серебрянского</w:t>
      </w:r>
      <w:r w:rsidR="006E0BF0" w:rsidRPr="00F20786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873302" w:rsidRPr="00F20786">
        <w:rPr>
          <w:rFonts w:ascii="Times New Roman" w:hAnsi="Times New Roman" w:cs="Times New Roman"/>
          <w:sz w:val="24"/>
          <w:szCs w:val="24"/>
        </w:rPr>
        <w:t>Чулымского</w:t>
      </w:r>
      <w:r w:rsidR="006E0BF0" w:rsidRPr="00F20786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23383C" w:rsidRPr="00F20786" w:rsidRDefault="0023383C" w:rsidP="00373C7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786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23383C" w:rsidRPr="00F20786" w:rsidRDefault="0023383C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1. Утвердить прилагаемый Порядок взаимодействия администрации </w:t>
      </w:r>
      <w:r w:rsidR="00DD6795" w:rsidRPr="00F20786">
        <w:rPr>
          <w:rFonts w:ascii="Times New Roman" w:hAnsi="Times New Roman" w:cs="Times New Roman"/>
          <w:sz w:val="24"/>
          <w:szCs w:val="24"/>
        </w:rPr>
        <w:t>Серебрянского</w:t>
      </w:r>
      <w:r w:rsidR="006E0BF0" w:rsidRPr="00F20786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873302" w:rsidRPr="00F20786">
        <w:rPr>
          <w:rFonts w:ascii="Times New Roman" w:hAnsi="Times New Roman" w:cs="Times New Roman"/>
          <w:sz w:val="24"/>
          <w:szCs w:val="24"/>
        </w:rPr>
        <w:t>Чулымского</w:t>
      </w:r>
      <w:r w:rsidRPr="00F20786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 </w:t>
      </w:r>
      <w:hyperlink r:id="rId7" w:history="1">
        <w:r w:rsidRPr="00F20786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 Федерального  закона от 05.04.2013  № 44-ФЗ «О контрактной системе в сфере закупок товаров, работ, услуг для обеспечения государственных и муниципальных нужд».</w:t>
      </w:r>
    </w:p>
    <w:p w:rsidR="0023383C" w:rsidRPr="00F20786" w:rsidRDefault="0023383C" w:rsidP="00D44D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0786">
        <w:rPr>
          <w:rFonts w:ascii="Times New Roman" w:hAnsi="Times New Roman"/>
          <w:sz w:val="24"/>
          <w:szCs w:val="24"/>
        </w:rPr>
        <w:tab/>
      </w:r>
      <w:r w:rsidR="006E0BF0" w:rsidRPr="00F20786">
        <w:rPr>
          <w:rFonts w:ascii="Times New Roman" w:hAnsi="Times New Roman"/>
          <w:sz w:val="24"/>
          <w:szCs w:val="24"/>
        </w:rPr>
        <w:t>2</w:t>
      </w:r>
      <w:r w:rsidRPr="00F20786">
        <w:rPr>
          <w:rFonts w:ascii="Times New Roman" w:hAnsi="Times New Roman"/>
          <w:sz w:val="24"/>
          <w:szCs w:val="24"/>
        </w:rPr>
        <w:t xml:space="preserve">. </w:t>
      </w:r>
      <w:r w:rsidR="006E0BF0" w:rsidRPr="00F20786">
        <w:rPr>
          <w:rFonts w:ascii="Times New Roman" w:hAnsi="Times New Roman"/>
          <w:sz w:val="24"/>
          <w:szCs w:val="24"/>
        </w:rPr>
        <w:t>Опубликовать настоящее постановление</w:t>
      </w:r>
      <w:r w:rsidRPr="00F20786">
        <w:rPr>
          <w:rFonts w:ascii="Times New Roman" w:hAnsi="Times New Roman"/>
          <w:sz w:val="24"/>
          <w:szCs w:val="24"/>
        </w:rPr>
        <w:t xml:space="preserve"> в периодическом печатном издании «</w:t>
      </w:r>
      <w:r w:rsidR="00DD6795" w:rsidRPr="00F20786">
        <w:rPr>
          <w:rFonts w:ascii="Times New Roman" w:hAnsi="Times New Roman"/>
          <w:sz w:val="24"/>
          <w:szCs w:val="24"/>
        </w:rPr>
        <w:t>Серебрянский  Вестник</w:t>
      </w:r>
      <w:r w:rsidRPr="00F20786">
        <w:rPr>
          <w:rFonts w:ascii="Times New Roman" w:hAnsi="Times New Roman"/>
          <w:sz w:val="24"/>
          <w:szCs w:val="24"/>
        </w:rPr>
        <w:t>» и на официальном сайте администрации</w:t>
      </w:r>
      <w:r w:rsidR="006E0BF0" w:rsidRPr="00F20786">
        <w:rPr>
          <w:rFonts w:ascii="Times New Roman" w:hAnsi="Times New Roman"/>
          <w:sz w:val="24"/>
          <w:szCs w:val="24"/>
        </w:rPr>
        <w:t xml:space="preserve"> </w:t>
      </w:r>
      <w:r w:rsidR="00355972" w:rsidRPr="00F20786">
        <w:rPr>
          <w:rFonts w:ascii="Times New Roman" w:hAnsi="Times New Roman"/>
          <w:sz w:val="24"/>
          <w:szCs w:val="24"/>
        </w:rPr>
        <w:t>Серебрянского</w:t>
      </w:r>
      <w:r w:rsidR="006E0BF0" w:rsidRPr="00F20786">
        <w:rPr>
          <w:rFonts w:ascii="Times New Roman" w:hAnsi="Times New Roman"/>
          <w:sz w:val="24"/>
          <w:szCs w:val="24"/>
        </w:rPr>
        <w:t xml:space="preserve"> сельсовета</w:t>
      </w:r>
      <w:r w:rsidRPr="00F20786">
        <w:rPr>
          <w:rFonts w:ascii="Times New Roman" w:hAnsi="Times New Roman"/>
          <w:sz w:val="24"/>
          <w:szCs w:val="24"/>
        </w:rPr>
        <w:t xml:space="preserve"> </w:t>
      </w:r>
      <w:r w:rsidR="00873302" w:rsidRPr="00F20786">
        <w:rPr>
          <w:rFonts w:ascii="Times New Roman" w:hAnsi="Times New Roman"/>
          <w:sz w:val="24"/>
          <w:szCs w:val="24"/>
        </w:rPr>
        <w:t>Чулымского</w:t>
      </w:r>
      <w:r w:rsidRPr="00F2078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6E0BF0" w:rsidRPr="00F20786">
        <w:rPr>
          <w:rFonts w:ascii="Times New Roman" w:hAnsi="Times New Roman"/>
          <w:sz w:val="24"/>
          <w:szCs w:val="24"/>
        </w:rPr>
        <w:t xml:space="preserve"> в сети Интернет</w:t>
      </w:r>
      <w:r w:rsidRPr="00F20786">
        <w:rPr>
          <w:rFonts w:ascii="Times New Roman" w:hAnsi="Times New Roman"/>
          <w:sz w:val="24"/>
          <w:szCs w:val="24"/>
        </w:rPr>
        <w:t>.</w:t>
      </w:r>
    </w:p>
    <w:p w:rsidR="0023383C" w:rsidRPr="00F20786" w:rsidRDefault="00D44DF5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3</w:t>
      </w:r>
      <w:r w:rsidR="0023383C" w:rsidRPr="00F20786">
        <w:rPr>
          <w:rFonts w:ascii="Times New Roman" w:hAnsi="Times New Roman" w:cs="Times New Roman"/>
          <w:sz w:val="24"/>
          <w:szCs w:val="24"/>
        </w:rPr>
        <w:t>. Настоящее постановление вступает в силу с 1 января 2017 года и применяется к правоотношениям, связанным с размещением планов закупок на 2017 год и плановый период 2018 и 2019 годов и планов-графиков закупок на 2017 год.</w:t>
      </w:r>
    </w:p>
    <w:p w:rsidR="0023383C" w:rsidRPr="00F20786" w:rsidRDefault="00D44DF5" w:rsidP="00B17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4</w:t>
      </w:r>
      <w:r w:rsidR="0023383C" w:rsidRPr="00F20786">
        <w:rPr>
          <w:rFonts w:ascii="Times New Roman" w:hAnsi="Times New Roman" w:cs="Times New Roman"/>
          <w:sz w:val="24"/>
          <w:szCs w:val="24"/>
        </w:rPr>
        <w:t xml:space="preserve">. Контроль за исполнением настоящего постановления возложить на </w:t>
      </w:r>
      <w:r w:rsidR="002610EA" w:rsidRPr="00F20786">
        <w:rPr>
          <w:rFonts w:ascii="Times New Roman" w:hAnsi="Times New Roman" w:cs="Times New Roman"/>
          <w:sz w:val="24"/>
          <w:szCs w:val="24"/>
        </w:rPr>
        <w:t>заместителя  главы  администрации  Серебрянского  сельсовета  Гутникову  Наталью  Алексеевну</w:t>
      </w:r>
    </w:p>
    <w:p w:rsidR="0023383C" w:rsidRPr="00F20786" w:rsidRDefault="0023383C" w:rsidP="00B17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83C" w:rsidRPr="00F20786" w:rsidRDefault="0023383C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4DF5" w:rsidRPr="00F20786" w:rsidRDefault="0023383C" w:rsidP="00B17F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75D8E" w:rsidRPr="00F20786">
        <w:rPr>
          <w:rFonts w:ascii="Times New Roman" w:hAnsi="Times New Roman" w:cs="Times New Roman"/>
          <w:sz w:val="24"/>
          <w:szCs w:val="24"/>
        </w:rPr>
        <w:t>Серебрянского</w:t>
      </w:r>
      <w:r w:rsidR="00D44DF5" w:rsidRPr="00F20786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23383C" w:rsidRPr="00F20786" w:rsidRDefault="00873302" w:rsidP="00D44D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Чулымског</w:t>
      </w:r>
      <w:r w:rsidR="00F20786" w:rsidRPr="00F20786">
        <w:rPr>
          <w:rFonts w:ascii="Times New Roman" w:hAnsi="Times New Roman" w:cs="Times New Roman"/>
          <w:sz w:val="24"/>
          <w:szCs w:val="24"/>
        </w:rPr>
        <w:t xml:space="preserve">о района </w:t>
      </w:r>
      <w:r w:rsidR="0023383C" w:rsidRPr="00F20786">
        <w:rPr>
          <w:rFonts w:ascii="Times New Roman" w:hAnsi="Times New Roman" w:cs="Times New Roman"/>
          <w:sz w:val="24"/>
          <w:szCs w:val="24"/>
        </w:rPr>
        <w:t xml:space="preserve">Новосибирской области         </w:t>
      </w:r>
      <w:r w:rsidR="00A75D8E" w:rsidRPr="00F2078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20786" w:rsidRPr="00F20786">
        <w:rPr>
          <w:rFonts w:ascii="Times New Roman" w:hAnsi="Times New Roman" w:cs="Times New Roman"/>
          <w:sz w:val="24"/>
          <w:szCs w:val="24"/>
        </w:rPr>
        <w:t xml:space="preserve">     </w:t>
      </w:r>
      <w:r w:rsidR="00A75D8E" w:rsidRPr="00F20786">
        <w:rPr>
          <w:rFonts w:ascii="Times New Roman" w:hAnsi="Times New Roman" w:cs="Times New Roman"/>
          <w:sz w:val="24"/>
          <w:szCs w:val="24"/>
        </w:rPr>
        <w:t>А.Н.Писарев</w:t>
      </w:r>
      <w:r w:rsidR="0023383C" w:rsidRPr="00F207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23383C" w:rsidRPr="00F20786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BF4539" w:rsidRPr="00F20786" w:rsidRDefault="00BF4539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BF4539" w:rsidRPr="00F20786" w:rsidRDefault="00BF4539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23383C" w:rsidRPr="00F20786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F20786">
        <w:rPr>
          <w:rFonts w:ascii="Times New Roman" w:hAnsi="Times New Roman"/>
          <w:bCs/>
          <w:sz w:val="24"/>
          <w:szCs w:val="24"/>
          <w:lang w:eastAsia="ru-RU"/>
        </w:rPr>
        <w:t>Утвержден</w:t>
      </w:r>
    </w:p>
    <w:p w:rsidR="00F20786" w:rsidRPr="00F20786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Постановлением </w:t>
      </w:r>
    </w:p>
    <w:p w:rsidR="0023383C" w:rsidRPr="00F20786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администрации </w:t>
      </w:r>
      <w:r w:rsidR="00A75D8E"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Серебрянского </w:t>
      </w:r>
      <w:r w:rsidR="00D44DF5"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сельсовета </w:t>
      </w:r>
    </w:p>
    <w:p w:rsidR="0023383C" w:rsidRPr="00F20786" w:rsidRDefault="00873302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F20786">
        <w:rPr>
          <w:rFonts w:ascii="Times New Roman" w:hAnsi="Times New Roman"/>
          <w:bCs/>
          <w:sz w:val="24"/>
          <w:szCs w:val="24"/>
          <w:lang w:eastAsia="ru-RU"/>
        </w:rPr>
        <w:t>Чулымского</w:t>
      </w:r>
      <w:r w:rsidR="0023383C"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 района</w:t>
      </w:r>
      <w:r w:rsidR="00D44DF5"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 Новосибирской области</w:t>
      </w:r>
    </w:p>
    <w:p w:rsidR="0023383C" w:rsidRPr="00F20786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</w:t>
      </w:r>
      <w:r w:rsidR="00D44DF5"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</w:t>
      </w:r>
      <w:r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от </w:t>
      </w:r>
      <w:r w:rsidR="00A75D8E" w:rsidRPr="00F20786">
        <w:rPr>
          <w:rFonts w:ascii="Times New Roman" w:hAnsi="Times New Roman"/>
          <w:bCs/>
          <w:sz w:val="24"/>
          <w:szCs w:val="24"/>
          <w:lang w:eastAsia="ru-RU"/>
        </w:rPr>
        <w:t>12.01.</w:t>
      </w:r>
      <w:r w:rsidR="00D44DF5" w:rsidRPr="00F20786">
        <w:rPr>
          <w:rFonts w:ascii="Times New Roman" w:hAnsi="Times New Roman"/>
          <w:bCs/>
          <w:sz w:val="24"/>
          <w:szCs w:val="24"/>
          <w:lang w:eastAsia="ru-RU"/>
        </w:rPr>
        <w:t>201</w:t>
      </w:r>
      <w:r w:rsidR="00A86416" w:rsidRPr="00F20786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D44DF5" w:rsidRPr="00F20786">
        <w:rPr>
          <w:rFonts w:ascii="Times New Roman" w:hAnsi="Times New Roman"/>
          <w:bCs/>
          <w:sz w:val="24"/>
          <w:szCs w:val="24"/>
          <w:lang w:eastAsia="ru-RU"/>
        </w:rPr>
        <w:t>г. №</w:t>
      </w:r>
      <w:r w:rsidR="00A75D8E" w:rsidRPr="00F20786">
        <w:rPr>
          <w:rFonts w:ascii="Times New Roman" w:hAnsi="Times New Roman"/>
          <w:bCs/>
          <w:sz w:val="24"/>
          <w:szCs w:val="24"/>
          <w:lang w:eastAsia="ru-RU"/>
        </w:rPr>
        <w:t xml:space="preserve"> 6</w:t>
      </w:r>
    </w:p>
    <w:p w:rsidR="0023383C" w:rsidRPr="00F20786" w:rsidRDefault="0023383C" w:rsidP="00AA5C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83C" w:rsidRPr="00F20786" w:rsidRDefault="0023383C" w:rsidP="008F3D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P40"/>
      <w:bookmarkEnd w:id="0"/>
      <w:r w:rsidRPr="00F20786">
        <w:rPr>
          <w:rFonts w:ascii="Times New Roman" w:hAnsi="Times New Roman"/>
          <w:b/>
          <w:sz w:val="24"/>
          <w:szCs w:val="24"/>
          <w:lang w:eastAsia="ru-RU"/>
        </w:rPr>
        <w:t>ПОРЯДОК</w:t>
      </w:r>
    </w:p>
    <w:p w:rsidR="0023383C" w:rsidRPr="00F20786" w:rsidRDefault="0023383C" w:rsidP="00D44D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взаимодействия администрации </w:t>
      </w:r>
      <w:r w:rsidR="00A75D8E"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Серебрянского </w:t>
      </w:r>
      <w:r w:rsidR="00D44DF5"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 сельсовета </w:t>
      </w:r>
      <w:r w:rsidR="00873302" w:rsidRPr="00F20786">
        <w:rPr>
          <w:rFonts w:ascii="Times New Roman" w:hAnsi="Times New Roman"/>
          <w:b/>
          <w:sz w:val="24"/>
          <w:szCs w:val="24"/>
          <w:lang w:eastAsia="ru-RU"/>
        </w:rPr>
        <w:t>Чулымского</w:t>
      </w:r>
      <w:r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частью 5 статья 99 Федерального закона от 05.04.2013 </w:t>
      </w:r>
      <w:r w:rsidR="00D44DF5" w:rsidRPr="00F2078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786">
        <w:rPr>
          <w:rFonts w:ascii="Times New Roman" w:hAnsi="Times New Roman"/>
          <w:b/>
          <w:sz w:val="24"/>
          <w:szCs w:val="24"/>
          <w:lang w:eastAsia="ru-RU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</w:p>
    <w:p w:rsidR="0023383C" w:rsidRPr="00F20786" w:rsidRDefault="0023383C" w:rsidP="00AA5C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lastRenderedPageBreak/>
        <w:t>1. Настоящий Порядок устанавливает правила взаимодействия администрации</w:t>
      </w:r>
      <w:r w:rsidR="00D44DF5" w:rsidRPr="00F20786">
        <w:rPr>
          <w:rFonts w:ascii="Times New Roman" w:hAnsi="Times New Roman" w:cs="Times New Roman"/>
          <w:sz w:val="24"/>
          <w:szCs w:val="24"/>
        </w:rPr>
        <w:t xml:space="preserve"> _</w:t>
      </w:r>
      <w:r w:rsidR="00A75D8E" w:rsidRPr="00F20786">
        <w:rPr>
          <w:rFonts w:ascii="Times New Roman" w:hAnsi="Times New Roman" w:cs="Times New Roman"/>
          <w:sz w:val="24"/>
          <w:szCs w:val="24"/>
        </w:rPr>
        <w:t>Серебрянского</w:t>
      </w:r>
      <w:r w:rsidR="00D44DF5" w:rsidRPr="00F20786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F20786">
        <w:rPr>
          <w:rFonts w:ascii="Times New Roman" w:hAnsi="Times New Roman" w:cs="Times New Roman"/>
          <w:sz w:val="24"/>
          <w:szCs w:val="24"/>
        </w:rPr>
        <w:t xml:space="preserve"> </w:t>
      </w:r>
      <w:r w:rsidR="00873302" w:rsidRPr="00F20786">
        <w:rPr>
          <w:rFonts w:ascii="Times New Roman" w:hAnsi="Times New Roman" w:cs="Times New Roman"/>
          <w:sz w:val="24"/>
          <w:szCs w:val="24"/>
        </w:rPr>
        <w:t>Чулымского</w:t>
      </w:r>
      <w:r w:rsidRPr="00F20786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(далее – администрация</w:t>
      </w:r>
      <w:r w:rsidR="00D44DF5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) с субъектами контроля, указанными в </w:t>
      </w:r>
      <w:hyperlink r:id="rId8" w:history="1">
        <w:r w:rsidRPr="00F20786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4 Правил осуществления контроля, предусмотренного </w:t>
      </w:r>
      <w:hyperlink r:id="rId9" w:history="1">
        <w:r w:rsidRPr="00F20786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12.12.2015 № 1367 (далее соответственно – субъекты контроля, Правила контроля), при размещении ими в единой информационной системе в сфере закупок или направлении на согласование в администрацию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документов, определенных Федеральным </w:t>
      </w:r>
      <w:hyperlink r:id="rId10" w:history="1">
        <w:r w:rsidRPr="00F2078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от 05.04.2013  № 44-ФЗ «О контрактной системе в сфере закупок товаров, работ, услуг для обеспечения государственных и муниципальных нужд» (далее – Федеральный закон), в целях осуществления контроля, предусмотренного </w:t>
      </w:r>
      <w:hyperlink r:id="rId11" w:history="1">
        <w:r w:rsidRPr="00F20786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 Федерального закона (далее соответственно –  контроль, объекты контроля), а также формы направления субъектами контроля сведений в случаях, предусмотренных </w:t>
      </w:r>
      <w:hyperlink r:id="rId12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подпунктом «б» пункта 8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Pr="00F20786">
          <w:rPr>
            <w:rFonts w:ascii="Times New Roman" w:hAnsi="Times New Roman" w:cs="Times New Roman"/>
            <w:sz w:val="24"/>
            <w:szCs w:val="24"/>
          </w:rPr>
          <w:t>пунктом 10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Правил контроля, и формы протоколов, направляемых администрацией 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>субъектам контроля.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9"/>
      <w:bookmarkEnd w:id="1"/>
      <w:r w:rsidRPr="00F20786">
        <w:rPr>
          <w:rFonts w:ascii="Times New Roman" w:hAnsi="Times New Roman" w:cs="Times New Roman"/>
          <w:sz w:val="24"/>
          <w:szCs w:val="24"/>
        </w:rPr>
        <w:t xml:space="preserve">2. Взаимодействие субъектов контроля с администрацией 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в целях контроля информации, определенной </w:t>
      </w:r>
      <w:hyperlink r:id="rId14" w:history="1">
        <w:r w:rsidRPr="00F20786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№ 44-ФЗ, содержащейся в объектах контроля (далее – контролируемая информация), осуществляется: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при размещении в единой информационной системе в сфере закупок (далее –  ЕИС) посредством информационного взаимодействия ЕИС с государственной информационной системой в сфере закупок Новосибирской области объектов контроля в форме электронного документа в соответствии с едиными форматами, установленными Министерством финансов Российской Федерации в соответствии с </w:t>
      </w:r>
      <w:hyperlink r:id="rId15" w:history="1">
        <w:r w:rsidRPr="00F20786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функционирования единой информационной системы в сфере закупок, утвержденными постановлением Правительства Российской Федерации от 23.12.2015 № 1414 (далее соответственно –  электронный документ, ГИСЗ НСО, форматы); 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при согласовании администрацией </w:t>
      </w:r>
      <w:r w:rsidR="00BF4539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объектов контроля или сведений об объектах контроля, предусмотренных </w:t>
      </w:r>
      <w:hyperlink r:id="rId16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подпунктом «б» пункта 8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Правил контроля (далее соответственно – закрытый объект контроля, сведения о закрытом объекте контроля).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3. При размещении электронного документа администрация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посредством ГИСЗ НСО направляет субъекту контроля сообщение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случае несоответствия электронного документа форматам).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4. Электронные документы должны быть подписаны соответствующей требованиям Федерального </w:t>
      </w:r>
      <w:hyperlink r:id="rId17" w:history="1">
        <w:r w:rsidRPr="00F2078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электронной подписью лица, имеющего право действовать от имени субъекта контроля.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5. Сведения о закрытых объектах контроля направляются в администрацию 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>в следующих формах: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сведения о приглашении принять участие в определении поставщика (подрядчика, исполнителя) (далее – сведения о приглашении) по </w:t>
      </w:r>
      <w:hyperlink w:anchor="P142" w:history="1">
        <w:r w:rsidRPr="00F2078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согласно приложению № 1 к настоящему Порядку;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сведения о документации о закупке (далее – сведения о документации) по </w:t>
      </w:r>
      <w:hyperlink w:anchor="P165" w:history="1">
        <w:r w:rsidRPr="00F2078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согласно приложению № 2 к настоящему Порядку;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сведения о протоколе определения поставщика (подрядчика, исполнителя) (далее – сведения о протоколе) по </w:t>
      </w:r>
      <w:hyperlink w:anchor="P187" w:history="1">
        <w:r w:rsidRPr="00F2078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согласно приложению № 3 к настоящему Порядку;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сведения о проекте контракта, направляемого участнику закупки (контракта, возвращаемого участником закупки) (далее – сведения о проекте контракта) по </w:t>
      </w:r>
      <w:hyperlink w:anchor="P210" w:history="1">
        <w:r w:rsidRPr="00F2078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согласно приложению № 4 к настоящему Порядку;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сведения о контракте, включаемые в реестр контрактов, содержащий сведения, составляющие государственную тайну, по форме, утвержденной Порядком формирования и направления заказчиком сведений, подлежащих включению в реестр контрактов, содержащий сведения, составляющие государственную тайну, утвержденным уполномоченным органом </w:t>
      </w:r>
      <w:r w:rsidRPr="00F20786">
        <w:rPr>
          <w:rFonts w:ascii="Times New Roman" w:hAnsi="Times New Roman" w:cs="Times New Roman"/>
          <w:sz w:val="24"/>
          <w:szCs w:val="24"/>
        </w:rPr>
        <w:lastRenderedPageBreak/>
        <w:t>исполнительной власти Новосибирской области.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6. Закрытые объекты контроля, сведения о закрытых объектах контроля направляются субъектом контроля для согласования в администрацию 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>на бумажном носителе в двух экземплярах и при наличии технической возможности на съемном машинном носителе информации. При направлении объектов контроля, сведений о закрытых объектах контроля на бумажном и съемном машинном носителях информации субъект контроля обеспечивает идентичность сведений, представленных на указанных носителях.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Администрация</w:t>
      </w:r>
      <w:r w:rsidR="00BF4539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 осуществляет регистрацию закрытых объектов контроля, сведений о закрытых объектах контроля текущим рабочим днем путем проставления на них регистрационного номера, даты и время получения, подписи уполномоченного специалиста администрации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и возвращает субъекту контроля один экземпляр закрытого объекта контроля или сведений о закрытом объекте контроля.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Ошибки в закрытых объектах контроля и сведениях о закрытых объектах контроля на бумажном носителе исправляются путем зачеркивания неправильного текста одной чертой так, чтобы можно было прочитать исправленное, и написания над зачеркнутым текстом исправленного текста. Исправление ошибки на бумажном носителе должно быть оговорено надписью «исправлено» и заверено лицом, имеющим право действовать от имени субъекта контроля, с проставлением даты исправления.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7.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субъекта контроля.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8. При осуществлении взаимодействия субъектов контроля с администрацией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 закрытые объекты контроля, сведения о закрытых объектах контроля, содержащие сведения, составляющие государственную тайну, направляются в администрацию 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>с соблюдением требований законодательства Российской Федерации о защите государственной тайны.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9"/>
      <w:bookmarkEnd w:id="2"/>
      <w:r w:rsidRPr="00F20786">
        <w:rPr>
          <w:rFonts w:ascii="Times New Roman" w:hAnsi="Times New Roman" w:cs="Times New Roman"/>
          <w:sz w:val="24"/>
          <w:szCs w:val="24"/>
        </w:rPr>
        <w:t xml:space="preserve">9. При осуществлении взаимодействия с субъектами контроля администрация </w:t>
      </w:r>
      <w:r w:rsidR="00B16837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проверяет в соответствии с </w:t>
      </w:r>
      <w:hyperlink r:id="rId18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подпунктом «а» пункта 13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а) субъектов контроля, указанных в </w:t>
      </w:r>
      <w:hyperlink r:id="rId19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подпункте «а» пункта 4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Правил контроля (далее – получатели бюджетных средств), на предмет непревышения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министерством финансов </w:t>
      </w:r>
      <w:hyperlink r:id="rId20" w:history="1">
        <w:r w:rsidRPr="00F20786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(далее – Порядок учета) на учет бюджетных обязательств, а в случае включения в план закупок информации о закупках, оплата которых планируется по истечении планового периода,   на соответствие сведениям об объемах средств, указанных в нормативных правовых актах администрации </w:t>
      </w:r>
      <w:r w:rsidR="00A35BF5" w:rsidRPr="00F20786">
        <w:rPr>
          <w:rFonts w:ascii="Times New Roman" w:hAnsi="Times New Roman" w:cs="Times New Roman"/>
          <w:sz w:val="24"/>
          <w:szCs w:val="24"/>
        </w:rPr>
        <w:t>Серебрянского</w:t>
      </w:r>
      <w:r w:rsidR="00CF0158" w:rsidRPr="00F20786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873302" w:rsidRPr="00F20786">
        <w:rPr>
          <w:rFonts w:ascii="Times New Roman" w:hAnsi="Times New Roman" w:cs="Times New Roman"/>
          <w:sz w:val="24"/>
          <w:szCs w:val="24"/>
        </w:rPr>
        <w:t>Чулымского</w:t>
      </w:r>
      <w:r w:rsidRPr="00F20786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обязательств, направляемых по рекомендуемому </w:t>
      </w:r>
      <w:hyperlink w:anchor="P235" w:history="1">
        <w:r w:rsidRPr="00F20786">
          <w:rPr>
            <w:rFonts w:ascii="Times New Roman" w:hAnsi="Times New Roman" w:cs="Times New Roman"/>
            <w:sz w:val="24"/>
            <w:szCs w:val="24"/>
          </w:rPr>
          <w:t>образцу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согласно приложению № 5 к настоящему Порядку;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3" w:name="P74"/>
      <w:bookmarkEnd w:id="3"/>
      <w:r w:rsidRPr="00F20786">
        <w:rPr>
          <w:rFonts w:ascii="Times New Roman" w:hAnsi="Times New Roman" w:cs="Times New Roman"/>
          <w:sz w:val="24"/>
          <w:szCs w:val="24"/>
        </w:rPr>
        <w:t xml:space="preserve">б) субъектов контроля, указанных в </w:t>
      </w:r>
      <w:hyperlink r:id="rId21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подпунктах «б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», </w:t>
      </w:r>
      <w:hyperlink r:id="rId22" w:history="1">
        <w:r w:rsidRPr="00F20786">
          <w:rPr>
            <w:rFonts w:ascii="Times New Roman" w:hAnsi="Times New Roman" w:cs="Times New Roman"/>
            <w:sz w:val="24"/>
            <w:szCs w:val="24"/>
          </w:rPr>
          <w:t>«в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» (в части автономных учреждений) пункта 4 Правил контроля (далее – учреждения), на предмет непревышения показателей выплат по расходам на закупки товаров, работ, услуг, осуществляемых в соответствии с Федеральным </w:t>
      </w:r>
      <w:hyperlink r:id="rId23" w:history="1">
        <w:r w:rsidRPr="00F2078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0786">
        <w:rPr>
          <w:rFonts w:ascii="Times New Roman" w:hAnsi="Times New Roman" w:cs="Times New Roman"/>
          <w:sz w:val="24"/>
          <w:szCs w:val="24"/>
        </w:rPr>
        <w:t>, включенных в планы финансово-хозяйственной деятельности муниципальных бюджетных и автономных учреждений с учетом поставленных на учет бюджетных обязательств в соответствии с Порядком учета;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8"/>
      <w:bookmarkEnd w:id="4"/>
      <w:r w:rsidRPr="00F20786">
        <w:rPr>
          <w:rFonts w:ascii="Times New Roman" w:hAnsi="Times New Roman" w:cs="Times New Roman"/>
          <w:sz w:val="24"/>
          <w:szCs w:val="24"/>
        </w:rPr>
        <w:t xml:space="preserve">в) субъектов контроля, указанных в </w:t>
      </w:r>
      <w:hyperlink r:id="rId24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подпункте «в» пункта 4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(в части государственных и муниципальных унитарных предприятий) Правил контроля (далее – унитарные предприятия), на предмет непревышения суммы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</w:t>
      </w:r>
      <w:hyperlink r:id="rId25" w:history="1">
        <w:r w:rsidRPr="00F20786">
          <w:rPr>
            <w:rFonts w:ascii="Times New Roman" w:hAnsi="Times New Roman" w:cs="Times New Roman"/>
            <w:sz w:val="24"/>
            <w:szCs w:val="24"/>
          </w:rPr>
          <w:t>статьей 78.2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Бюджетного кодекса </w:t>
      </w:r>
      <w:r w:rsidRPr="00F20786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поставленного на учет в соответствии с Порядком учета.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10. При осуществлении взаимодействия с субъектами контроля администрация </w:t>
      </w:r>
      <w:r w:rsidR="00CF0158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осуществляет контроль в соответствии </w:t>
      </w:r>
      <w:hyperlink w:anchor="P69" w:history="1">
        <w:r w:rsidRPr="00F20786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настоящего Порядка планов закупок, являющихся объектами контроля (закрытыми объектами контроля):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а) при направлении субъектами контроля в соответствии с </w:t>
      </w:r>
      <w:hyperlink w:anchor="P49" w:history="1">
        <w:r w:rsidRPr="00F20786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настоящего Порядка объектов контроля для размещения в ЕИС и закрытого объекта контроля на согласование в администрацию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>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б) при постановке администрацией 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>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обязательств, связанных с закупками товаров, работ, услуг, не включенными в план закупок;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в) при уменьшении в установленном </w:t>
      </w:r>
      <w:hyperlink r:id="rId26" w:history="1">
        <w:r w:rsidRPr="00F20786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г) при уменьшении показателей выплат на закупку товаров, работ, услуг, осуществляемых в соответствии с Федеральным </w:t>
      </w:r>
      <w:hyperlink r:id="rId27" w:history="1">
        <w:r w:rsidRPr="00F2078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0786">
        <w:rPr>
          <w:rFonts w:ascii="Times New Roman" w:hAnsi="Times New Roman" w:cs="Times New Roman"/>
          <w:sz w:val="24"/>
          <w:szCs w:val="24"/>
        </w:rPr>
        <w:t>, включенных в планы финансово-хозяйственной деятельности;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д) 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</w:t>
      </w:r>
      <w:hyperlink r:id="rId28" w:history="1">
        <w:r w:rsidRPr="00F20786">
          <w:rPr>
            <w:rFonts w:ascii="Times New Roman" w:hAnsi="Times New Roman" w:cs="Times New Roman"/>
            <w:sz w:val="24"/>
            <w:szCs w:val="24"/>
          </w:rPr>
          <w:t>статьей 78.2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определяемых в соответствии с </w:t>
      </w:r>
      <w:hyperlink w:anchor="P78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подпунктом «в» пункта 10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8"/>
      <w:bookmarkEnd w:id="5"/>
      <w:r w:rsidRPr="00F20786">
        <w:rPr>
          <w:rFonts w:ascii="Times New Roman" w:hAnsi="Times New Roman" w:cs="Times New Roman"/>
          <w:sz w:val="24"/>
          <w:szCs w:val="24"/>
        </w:rPr>
        <w:t>11. При осуществлении взаимодействия с субъектами контроля администрация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проверяет в соответствии с </w:t>
      </w:r>
      <w:hyperlink r:id="rId29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подпунктом «б» пункта 13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Правил контроля следующие объекты контроля: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а) план-график на непревышение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 графике, над объемом финансового обеспечения по соответствующему финансовому году и по соответствующему идентификационному коду закупки, указанным в плане закупок;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0"/>
      <w:bookmarkEnd w:id="6"/>
      <w:r w:rsidRPr="00F20786">
        <w:rPr>
          <w:rFonts w:ascii="Times New Roman" w:hAnsi="Times New Roman" w:cs="Times New Roman"/>
          <w:sz w:val="24"/>
          <w:szCs w:val="24"/>
        </w:rPr>
        <w:t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указанным в плане-графике;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в) протокол определения поставщика (подрядчика, исполнителя) (сведения о протоколе) на: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непревышение начальной (максимальной) цены контракта, содержащейся в протоколе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0" w:history="1">
        <w:r w:rsidRPr="00F2078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20786">
        <w:rPr>
          <w:rFonts w:ascii="Times New Roman" w:hAnsi="Times New Roman" w:cs="Times New Roman"/>
          <w:sz w:val="24"/>
          <w:szCs w:val="24"/>
        </w:rPr>
        <w:t>, над начальной (максимальной) ценой, содержащейся в документации о закупке (сведениях о документации);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4"/>
      <w:bookmarkEnd w:id="7"/>
      <w:r w:rsidRPr="00F20786">
        <w:rPr>
          <w:rFonts w:ascii="Times New Roman" w:hAnsi="Times New Roman" w:cs="Times New Roman"/>
          <w:sz w:val="24"/>
          <w:szCs w:val="24"/>
        </w:rPr>
        <w:t>г) проект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lastRenderedPageBreak/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д) информацию, включаемую в реестр контрактов (сведения, включаемые в закрытый реестр контрактов) на соответствие: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идентификационного кода закупки - аналогичной информации, содержащейся в условиях контракта (сведениях о контракте);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информации (сведений) о цене контракта - цене, указанной в условиях контракта в контракте (в сведениях о проекте контракта).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12. Указанные в </w:t>
      </w:r>
      <w:hyperlink w:anchor="P88" w:history="1">
        <w:r w:rsidRPr="00F20786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F20786">
        <w:rPr>
          <w:rFonts w:ascii="Times New Roman" w:hAnsi="Times New Roman" w:cs="Times New Roman"/>
          <w:sz w:val="24"/>
          <w:szCs w:val="24"/>
        </w:rPr>
        <w:t>1 настоящего Порядка объекты контроля проверяются администрацией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при размещении в ЕИС, а закрытые объекты контроля (сведения о закрытых объектах контроля) - при согласовании их администрацией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>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13. Предусмотренное </w:t>
      </w:r>
      <w:hyperlink w:anchor="P88" w:history="1">
        <w:r w:rsidRPr="00F20786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1 настоящего Порядка взаимодействие субъектов контроля с администрацией 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при проверке объектов контроля (сведений об объектах контроля), указанных в </w:t>
      </w:r>
      <w:hyperlink w:anchor="P90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подпунктах «б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» - </w:t>
      </w:r>
      <w:hyperlink w:anchor="P94" w:history="1">
        <w:r w:rsidRPr="00F20786">
          <w:rPr>
            <w:rFonts w:ascii="Times New Roman" w:hAnsi="Times New Roman" w:cs="Times New Roman"/>
            <w:sz w:val="24"/>
            <w:szCs w:val="24"/>
          </w:rPr>
          <w:t>«г» пункта 1</w:t>
        </w:r>
      </w:hyperlink>
      <w:r w:rsidRPr="00F20786">
        <w:rPr>
          <w:rFonts w:ascii="Times New Roman" w:hAnsi="Times New Roman" w:cs="Times New Roman"/>
          <w:sz w:val="24"/>
          <w:szCs w:val="24"/>
        </w:rPr>
        <w:t>1 настоящего Порядка, осуществляется с учетом следующих особенностей: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а) объекты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31" w:history="1">
        <w:r w:rsidRPr="00F20786">
          <w:rPr>
            <w:rFonts w:ascii="Times New Roman" w:hAnsi="Times New Roman" w:cs="Times New Roman"/>
            <w:sz w:val="24"/>
            <w:szCs w:val="24"/>
          </w:rPr>
          <w:t>статьей 26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32" w:history="1">
        <w:r w:rsidRPr="00F20786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Федерального закона, проверяются на: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указанным в плане-графике соответствующего заказчика;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непревышение включенной в протокол определения поставщика 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3" w:history="1">
        <w:r w:rsidRPr="00F2078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20786">
        <w:rPr>
          <w:rFonts w:ascii="Times New Roman" w:hAnsi="Times New Roman" w:cs="Times New Roman"/>
          <w:sz w:val="24"/>
          <w:szCs w:val="24"/>
        </w:rPr>
        <w:t>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 в таком протоколе (сведений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соответствие включенных в проект контракта, направляемого участнику закупки (контракт, возвращаемый участником закупки) (сведениях о проекте контракта):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б) объекты контроля по закупкам, указываемым в плане-графике отдельной строкой в установленных случаях, проверяются на непревышение включенной в план-график информации о планируемых платежах по таким закупкам с учетом: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(исполнителя, подрядчика) по которым не завершены;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суммы цен по контрактам, заключенным по итогам указанных в настоящем пункте закупок;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lastRenderedPageBreak/>
        <w:t xml:space="preserve">в) проект контракта, при заключении контракта с несколькими участниками закупки в случаях, предусмотренных </w:t>
      </w:r>
      <w:hyperlink r:id="rId34" w:history="1">
        <w:r w:rsidRPr="00F20786">
          <w:rPr>
            <w:rFonts w:ascii="Times New Roman" w:hAnsi="Times New Roman" w:cs="Times New Roman"/>
            <w:sz w:val="24"/>
            <w:szCs w:val="24"/>
          </w:rPr>
          <w:t>частью 10 статьи 34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Федерального закона, проверяется на: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соответствие идентификационного кода закупки - аналогичной информации, содержащейся в документации;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непревышение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14. В сроки, установленные </w:t>
      </w:r>
      <w:hyperlink r:id="rId35" w:history="1">
        <w:r w:rsidRPr="00F20786">
          <w:rPr>
            <w:rFonts w:ascii="Times New Roman" w:hAnsi="Times New Roman" w:cs="Times New Roman"/>
            <w:sz w:val="24"/>
            <w:szCs w:val="24"/>
          </w:rPr>
          <w:t>пунктами 14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6" w:history="1">
        <w:r w:rsidRPr="00F2078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Правил контроля, со дня направления субъекту контроля сообщения о начале контроля или поступления объекта контроля на бумажном носителе в администрацию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>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а) в случае соответствия при проведении проверки объекта контроля (закрытого объекта контроля, сведений о закрытом объекте контроля) требованиям, установленным </w:t>
      </w:r>
      <w:hyperlink r:id="rId37" w:history="1">
        <w:r w:rsidRPr="00F20786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контроля и настоящим Порядком, объект контроля размещается в ЕИС и администрация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направляет субъекту контроля в  ГИСЗ НСО уведомление о размещении объекта контроля в ЕИС или формирует отметку о соответствии закрытой контролируемой информации, содержащейся в закрытых объектах</w:t>
      </w:r>
      <w:r w:rsidR="004C2C75" w:rsidRPr="00F20786">
        <w:rPr>
          <w:rFonts w:ascii="Times New Roman" w:hAnsi="Times New Roman" w:cs="Times New Roman"/>
          <w:sz w:val="24"/>
          <w:szCs w:val="24"/>
        </w:rPr>
        <w:t xml:space="preserve"> </w:t>
      </w:r>
      <w:r w:rsidRPr="00F20786">
        <w:rPr>
          <w:rFonts w:ascii="Times New Roman" w:hAnsi="Times New Roman" w:cs="Times New Roman"/>
          <w:sz w:val="24"/>
          <w:szCs w:val="24"/>
        </w:rPr>
        <w:t>контроля и сведениях о закрытых объектах контроля, и возвращает их субъекту контроля;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>б) в случае выявления при проведении администрацией</w:t>
      </w:r>
      <w:r w:rsidR="00DE1C4C" w:rsidRPr="00F207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F20786">
        <w:rPr>
          <w:rFonts w:ascii="Times New Roman" w:hAnsi="Times New Roman" w:cs="Times New Roman"/>
          <w:sz w:val="24"/>
          <w:szCs w:val="24"/>
        </w:rPr>
        <w:t xml:space="preserve"> проверки несоответствия объекта контроля (закрытого объекта контроля, сведений о закрытом объекте контроля) требованиям, установленным </w:t>
      </w:r>
      <w:hyperlink r:id="rId38" w:history="1">
        <w:r w:rsidRPr="00F20786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контроля и настоящим Порядком, администрация </w:t>
      </w:r>
      <w:r w:rsidR="00386E58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направляет субъекту контроля в ГИСЗ НСО или на бумажном носителе (при осуществлении проверки закрытого объекта контроля, сведений о закрытом объекте контроля) протокол о несоответствии контролируемой информации требованиям, установленным </w:t>
      </w:r>
      <w:hyperlink r:id="rId39" w:history="1">
        <w:r w:rsidRPr="00F20786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Федерального закона, по </w:t>
      </w:r>
      <w:hyperlink w:anchor="P268" w:history="1">
        <w:r w:rsidRPr="00F2078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 согласно приложению № 6 к настоящему Порядку и при проверке контролируемой информации, содержащейся: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в плане закупок получателей </w:t>
      </w:r>
      <w:r w:rsidR="00386E58" w:rsidRPr="00F20786">
        <w:rPr>
          <w:rFonts w:ascii="Times New Roman" w:hAnsi="Times New Roman" w:cs="Times New Roman"/>
          <w:sz w:val="24"/>
          <w:szCs w:val="24"/>
        </w:rPr>
        <w:t>средств местного бюджета</w:t>
      </w:r>
      <w:r w:rsidRPr="00F20786">
        <w:rPr>
          <w:rFonts w:ascii="Times New Roman" w:hAnsi="Times New Roman" w:cs="Times New Roman"/>
          <w:sz w:val="24"/>
          <w:szCs w:val="24"/>
        </w:rPr>
        <w:t xml:space="preserve">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администрация </w:t>
      </w:r>
      <w:r w:rsidR="00386E58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>проставляет на сведениях о приглашении, сведениях о проекте контракта отметку о несоответствии включенной в них контролируемой информации (далее – отметка о несоответствии);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в плане закупок учреждений, унитарных предприятий, до внесения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администрация </w:t>
      </w:r>
      <w:r w:rsidR="00386E58" w:rsidRPr="00F207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20786">
        <w:rPr>
          <w:rFonts w:ascii="Times New Roman" w:hAnsi="Times New Roman" w:cs="Times New Roman"/>
          <w:sz w:val="24"/>
          <w:szCs w:val="24"/>
        </w:rPr>
        <w:t xml:space="preserve">на сведениях о приглашении, сведениях о проекте контракта проставляет отметку о несоответствии, если указанные изменения не внесены по истечении 30 дней со дня отрицательного результата проверки, предусмотренной </w:t>
      </w:r>
      <w:hyperlink w:anchor="P74" w:history="1">
        <w:r w:rsidRPr="00F20786">
          <w:rPr>
            <w:rFonts w:ascii="Times New Roman" w:hAnsi="Times New Roman" w:cs="Times New Roman"/>
            <w:sz w:val="24"/>
            <w:szCs w:val="24"/>
          </w:rPr>
          <w:t>подпунктами «б</w:t>
        </w:r>
      </w:hyperlink>
      <w:r w:rsidRPr="00F20786">
        <w:rPr>
          <w:rFonts w:ascii="Times New Roman" w:hAnsi="Times New Roman" w:cs="Times New Roman"/>
          <w:sz w:val="24"/>
          <w:szCs w:val="24"/>
        </w:rPr>
        <w:t xml:space="preserve">» и </w:t>
      </w:r>
      <w:hyperlink w:anchor="P78" w:history="1">
        <w:r w:rsidRPr="00F20786">
          <w:rPr>
            <w:rFonts w:ascii="Times New Roman" w:hAnsi="Times New Roman" w:cs="Times New Roman"/>
            <w:sz w:val="24"/>
            <w:szCs w:val="24"/>
          </w:rPr>
          <w:t xml:space="preserve">«в» пункта </w:t>
        </w:r>
      </w:hyperlink>
      <w:r w:rsidRPr="00F20786">
        <w:rPr>
          <w:rFonts w:ascii="Times New Roman" w:hAnsi="Times New Roman" w:cs="Times New Roman"/>
          <w:sz w:val="24"/>
          <w:szCs w:val="24"/>
        </w:rPr>
        <w:t>9 настоящего Порядка;</w:t>
      </w:r>
    </w:p>
    <w:p w:rsidR="0023383C" w:rsidRPr="00F20786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786">
        <w:rPr>
          <w:rFonts w:ascii="Times New Roman" w:hAnsi="Times New Roman" w:cs="Times New Roman"/>
          <w:sz w:val="24"/>
          <w:szCs w:val="24"/>
        </w:rPr>
        <w:t xml:space="preserve">в объектах контроля, указанных в </w:t>
      </w:r>
      <w:hyperlink w:anchor="P88" w:history="1">
        <w:r w:rsidRPr="00F20786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F20786">
        <w:rPr>
          <w:rFonts w:ascii="Times New Roman" w:hAnsi="Times New Roman" w:cs="Times New Roman"/>
          <w:sz w:val="24"/>
          <w:szCs w:val="24"/>
        </w:rPr>
        <w:t>1 настоящего Порядка, до внесения в них изменений не размещает такие объекты в ЕИС или проставляет на закрытых объектах контроля и сведениях о за</w:t>
      </w:r>
      <w:r w:rsidR="00386E58" w:rsidRPr="00F20786">
        <w:rPr>
          <w:rFonts w:ascii="Times New Roman" w:hAnsi="Times New Roman" w:cs="Times New Roman"/>
          <w:sz w:val="24"/>
          <w:szCs w:val="24"/>
        </w:rPr>
        <w:t>крытых объектах контроля отметку</w:t>
      </w:r>
      <w:r w:rsidR="004C2C75" w:rsidRPr="00F20786">
        <w:rPr>
          <w:rFonts w:ascii="Times New Roman" w:hAnsi="Times New Roman" w:cs="Times New Roman"/>
          <w:sz w:val="24"/>
          <w:szCs w:val="24"/>
        </w:rPr>
        <w:t xml:space="preserve"> о несоответствии и возвращает их субъекту контроля.</w:t>
      </w:r>
    </w:p>
    <w:sectPr w:rsidR="0023383C" w:rsidRPr="00F20786" w:rsidSect="00386E58">
      <w:pgSz w:w="11906" w:h="16838" w:code="9"/>
      <w:pgMar w:top="426" w:right="567" w:bottom="1134" w:left="1418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014" w:rsidRDefault="00E83014" w:rsidP="00386E58">
      <w:pPr>
        <w:spacing w:after="0" w:line="240" w:lineRule="auto"/>
      </w:pPr>
      <w:r>
        <w:separator/>
      </w:r>
    </w:p>
  </w:endnote>
  <w:endnote w:type="continuationSeparator" w:id="0">
    <w:p w:rsidR="00E83014" w:rsidRDefault="00E83014" w:rsidP="00386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014" w:rsidRDefault="00E83014" w:rsidP="00386E58">
      <w:pPr>
        <w:spacing w:after="0" w:line="240" w:lineRule="auto"/>
      </w:pPr>
      <w:r>
        <w:separator/>
      </w:r>
    </w:p>
  </w:footnote>
  <w:footnote w:type="continuationSeparator" w:id="0">
    <w:p w:rsidR="00E83014" w:rsidRDefault="00E83014" w:rsidP="00386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C98C2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5AE60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3C9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EE6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F4C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F8DC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8037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E41B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2FED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C9C07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1C9"/>
    <w:rsid w:val="00002769"/>
    <w:rsid w:val="000129D8"/>
    <w:rsid w:val="00015DB0"/>
    <w:rsid w:val="0001751F"/>
    <w:rsid w:val="00020E3C"/>
    <w:rsid w:val="00037EE7"/>
    <w:rsid w:val="00043446"/>
    <w:rsid w:val="00060612"/>
    <w:rsid w:val="00063E9E"/>
    <w:rsid w:val="00065002"/>
    <w:rsid w:val="000743AA"/>
    <w:rsid w:val="00083A0B"/>
    <w:rsid w:val="00085895"/>
    <w:rsid w:val="00085BBF"/>
    <w:rsid w:val="00094092"/>
    <w:rsid w:val="000969DA"/>
    <w:rsid w:val="000A231C"/>
    <w:rsid w:val="000B4B04"/>
    <w:rsid w:val="000C294A"/>
    <w:rsid w:val="000D78A5"/>
    <w:rsid w:val="000F6E2D"/>
    <w:rsid w:val="000F7016"/>
    <w:rsid w:val="000F7D0D"/>
    <w:rsid w:val="00101A5A"/>
    <w:rsid w:val="00102468"/>
    <w:rsid w:val="00105747"/>
    <w:rsid w:val="00107A16"/>
    <w:rsid w:val="001123B0"/>
    <w:rsid w:val="0011243A"/>
    <w:rsid w:val="00123F22"/>
    <w:rsid w:val="001272D4"/>
    <w:rsid w:val="001274EE"/>
    <w:rsid w:val="0013033C"/>
    <w:rsid w:val="00131DF4"/>
    <w:rsid w:val="00134424"/>
    <w:rsid w:val="00135ED2"/>
    <w:rsid w:val="00146B86"/>
    <w:rsid w:val="001507C9"/>
    <w:rsid w:val="00151CBA"/>
    <w:rsid w:val="00155A26"/>
    <w:rsid w:val="00160EAE"/>
    <w:rsid w:val="00171C49"/>
    <w:rsid w:val="00184E3F"/>
    <w:rsid w:val="00185386"/>
    <w:rsid w:val="0018573F"/>
    <w:rsid w:val="00187990"/>
    <w:rsid w:val="00196315"/>
    <w:rsid w:val="001A3EA7"/>
    <w:rsid w:val="001A4803"/>
    <w:rsid w:val="001B5E40"/>
    <w:rsid w:val="001B6834"/>
    <w:rsid w:val="001C59C6"/>
    <w:rsid w:val="001E1CB9"/>
    <w:rsid w:val="001F0A78"/>
    <w:rsid w:val="001F1837"/>
    <w:rsid w:val="001F3AB4"/>
    <w:rsid w:val="001F3B43"/>
    <w:rsid w:val="001F410A"/>
    <w:rsid w:val="001F6630"/>
    <w:rsid w:val="00206778"/>
    <w:rsid w:val="00206DCC"/>
    <w:rsid w:val="00214FAA"/>
    <w:rsid w:val="002224C4"/>
    <w:rsid w:val="002301F1"/>
    <w:rsid w:val="0023344E"/>
    <w:rsid w:val="0023383C"/>
    <w:rsid w:val="00250730"/>
    <w:rsid w:val="002556F9"/>
    <w:rsid w:val="002610EA"/>
    <w:rsid w:val="00261DCF"/>
    <w:rsid w:val="0027027C"/>
    <w:rsid w:val="00291620"/>
    <w:rsid w:val="00291DE8"/>
    <w:rsid w:val="00295EEE"/>
    <w:rsid w:val="002A2F13"/>
    <w:rsid w:val="002A3176"/>
    <w:rsid w:val="002C02C0"/>
    <w:rsid w:val="002E24AC"/>
    <w:rsid w:val="002E3A15"/>
    <w:rsid w:val="002E6035"/>
    <w:rsid w:val="002E7147"/>
    <w:rsid w:val="002F25AA"/>
    <w:rsid w:val="002F5BBC"/>
    <w:rsid w:val="002F5FCF"/>
    <w:rsid w:val="00307C21"/>
    <w:rsid w:val="00314970"/>
    <w:rsid w:val="00316353"/>
    <w:rsid w:val="0032201C"/>
    <w:rsid w:val="0035077D"/>
    <w:rsid w:val="00355972"/>
    <w:rsid w:val="0036268B"/>
    <w:rsid w:val="00370A83"/>
    <w:rsid w:val="00373ABD"/>
    <w:rsid w:val="00373C79"/>
    <w:rsid w:val="00374F19"/>
    <w:rsid w:val="00386E58"/>
    <w:rsid w:val="0038771D"/>
    <w:rsid w:val="003925A4"/>
    <w:rsid w:val="003941C9"/>
    <w:rsid w:val="00397B88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F033D"/>
    <w:rsid w:val="003F2984"/>
    <w:rsid w:val="003F4114"/>
    <w:rsid w:val="003F7049"/>
    <w:rsid w:val="00403ED3"/>
    <w:rsid w:val="0040441C"/>
    <w:rsid w:val="004052BC"/>
    <w:rsid w:val="00410FD9"/>
    <w:rsid w:val="0041216B"/>
    <w:rsid w:val="00420FD9"/>
    <w:rsid w:val="00427431"/>
    <w:rsid w:val="00433976"/>
    <w:rsid w:val="00442142"/>
    <w:rsid w:val="00442763"/>
    <w:rsid w:val="00455DEC"/>
    <w:rsid w:val="0046193B"/>
    <w:rsid w:val="004648D6"/>
    <w:rsid w:val="00465217"/>
    <w:rsid w:val="00483A32"/>
    <w:rsid w:val="004916B2"/>
    <w:rsid w:val="00491AC1"/>
    <w:rsid w:val="00495373"/>
    <w:rsid w:val="00497C45"/>
    <w:rsid w:val="004A1733"/>
    <w:rsid w:val="004A3A2C"/>
    <w:rsid w:val="004C16DD"/>
    <w:rsid w:val="004C2231"/>
    <w:rsid w:val="004C2C75"/>
    <w:rsid w:val="004D0D94"/>
    <w:rsid w:val="004D1735"/>
    <w:rsid w:val="004D22D7"/>
    <w:rsid w:val="004E0F3A"/>
    <w:rsid w:val="004E1614"/>
    <w:rsid w:val="004E25AB"/>
    <w:rsid w:val="004E4AC9"/>
    <w:rsid w:val="004F67EC"/>
    <w:rsid w:val="00512FFC"/>
    <w:rsid w:val="00526FF2"/>
    <w:rsid w:val="0054125D"/>
    <w:rsid w:val="00542CAE"/>
    <w:rsid w:val="005531EE"/>
    <w:rsid w:val="00554B38"/>
    <w:rsid w:val="00554CDE"/>
    <w:rsid w:val="00571487"/>
    <w:rsid w:val="00572354"/>
    <w:rsid w:val="0058579E"/>
    <w:rsid w:val="0059246C"/>
    <w:rsid w:val="005A1A17"/>
    <w:rsid w:val="005A3023"/>
    <w:rsid w:val="005A704A"/>
    <w:rsid w:val="005C4521"/>
    <w:rsid w:val="005C5940"/>
    <w:rsid w:val="005D773D"/>
    <w:rsid w:val="005E7953"/>
    <w:rsid w:val="005E7F1F"/>
    <w:rsid w:val="005F5A29"/>
    <w:rsid w:val="005F5DC1"/>
    <w:rsid w:val="005F7219"/>
    <w:rsid w:val="005F7DD5"/>
    <w:rsid w:val="00600635"/>
    <w:rsid w:val="006046F3"/>
    <w:rsid w:val="00614130"/>
    <w:rsid w:val="00615DE9"/>
    <w:rsid w:val="006222D8"/>
    <w:rsid w:val="00623F97"/>
    <w:rsid w:val="00626E1D"/>
    <w:rsid w:val="00631C67"/>
    <w:rsid w:val="00633740"/>
    <w:rsid w:val="00633ED0"/>
    <w:rsid w:val="00641555"/>
    <w:rsid w:val="00642134"/>
    <w:rsid w:val="00642D9B"/>
    <w:rsid w:val="00644F65"/>
    <w:rsid w:val="00645BD1"/>
    <w:rsid w:val="00652238"/>
    <w:rsid w:val="00665C02"/>
    <w:rsid w:val="006704FA"/>
    <w:rsid w:val="00687293"/>
    <w:rsid w:val="00690632"/>
    <w:rsid w:val="00690DBE"/>
    <w:rsid w:val="00690F9F"/>
    <w:rsid w:val="00691229"/>
    <w:rsid w:val="00693F5E"/>
    <w:rsid w:val="006A0888"/>
    <w:rsid w:val="006A5E56"/>
    <w:rsid w:val="006C49B0"/>
    <w:rsid w:val="006C65F7"/>
    <w:rsid w:val="006D2511"/>
    <w:rsid w:val="006D66F9"/>
    <w:rsid w:val="006E0BF0"/>
    <w:rsid w:val="006E21B0"/>
    <w:rsid w:val="006F11D1"/>
    <w:rsid w:val="006F1EDF"/>
    <w:rsid w:val="006F4C59"/>
    <w:rsid w:val="006F78E4"/>
    <w:rsid w:val="00703562"/>
    <w:rsid w:val="00705D47"/>
    <w:rsid w:val="007135E2"/>
    <w:rsid w:val="00715285"/>
    <w:rsid w:val="00724889"/>
    <w:rsid w:val="007256FF"/>
    <w:rsid w:val="007269B2"/>
    <w:rsid w:val="00741501"/>
    <w:rsid w:val="00746F94"/>
    <w:rsid w:val="00747177"/>
    <w:rsid w:val="007475B7"/>
    <w:rsid w:val="00760A04"/>
    <w:rsid w:val="00761F03"/>
    <w:rsid w:val="007624F1"/>
    <w:rsid w:val="00776940"/>
    <w:rsid w:val="0079271C"/>
    <w:rsid w:val="0079338D"/>
    <w:rsid w:val="007964D4"/>
    <w:rsid w:val="007A32D0"/>
    <w:rsid w:val="007A5DFE"/>
    <w:rsid w:val="007B1BEA"/>
    <w:rsid w:val="007C7779"/>
    <w:rsid w:val="007D4AC2"/>
    <w:rsid w:val="007D4DB1"/>
    <w:rsid w:val="007E20C1"/>
    <w:rsid w:val="007E22D8"/>
    <w:rsid w:val="007E4563"/>
    <w:rsid w:val="007E4B49"/>
    <w:rsid w:val="007E65F0"/>
    <w:rsid w:val="007F3505"/>
    <w:rsid w:val="007F4B88"/>
    <w:rsid w:val="007F711E"/>
    <w:rsid w:val="00802C8D"/>
    <w:rsid w:val="0080457E"/>
    <w:rsid w:val="00814132"/>
    <w:rsid w:val="00816F71"/>
    <w:rsid w:val="008311EA"/>
    <w:rsid w:val="00833CAE"/>
    <w:rsid w:val="00845737"/>
    <w:rsid w:val="00850611"/>
    <w:rsid w:val="008513A0"/>
    <w:rsid w:val="0085497F"/>
    <w:rsid w:val="008636FC"/>
    <w:rsid w:val="0086473A"/>
    <w:rsid w:val="00873302"/>
    <w:rsid w:val="00875ED8"/>
    <w:rsid w:val="008808BB"/>
    <w:rsid w:val="008832F0"/>
    <w:rsid w:val="00883DAD"/>
    <w:rsid w:val="008905F5"/>
    <w:rsid w:val="00892A7D"/>
    <w:rsid w:val="00893C60"/>
    <w:rsid w:val="008A3187"/>
    <w:rsid w:val="008A3733"/>
    <w:rsid w:val="008A3DCD"/>
    <w:rsid w:val="008A7250"/>
    <w:rsid w:val="008B2C4C"/>
    <w:rsid w:val="008B626A"/>
    <w:rsid w:val="008B73F1"/>
    <w:rsid w:val="008C2EB8"/>
    <w:rsid w:val="008D08D7"/>
    <w:rsid w:val="008F0B9F"/>
    <w:rsid w:val="008F37A9"/>
    <w:rsid w:val="008F3D83"/>
    <w:rsid w:val="00911B2C"/>
    <w:rsid w:val="009164A7"/>
    <w:rsid w:val="00920E6F"/>
    <w:rsid w:val="009275D1"/>
    <w:rsid w:val="0093221F"/>
    <w:rsid w:val="00935344"/>
    <w:rsid w:val="0093579E"/>
    <w:rsid w:val="009447A2"/>
    <w:rsid w:val="00976D6C"/>
    <w:rsid w:val="009804A6"/>
    <w:rsid w:val="00982688"/>
    <w:rsid w:val="00984EEE"/>
    <w:rsid w:val="00990B3C"/>
    <w:rsid w:val="00991D94"/>
    <w:rsid w:val="00994910"/>
    <w:rsid w:val="009A00C3"/>
    <w:rsid w:val="009A2BA6"/>
    <w:rsid w:val="009B52D5"/>
    <w:rsid w:val="009B6391"/>
    <w:rsid w:val="009D36DF"/>
    <w:rsid w:val="009D5C78"/>
    <w:rsid w:val="009E05BA"/>
    <w:rsid w:val="009F310B"/>
    <w:rsid w:val="009F6176"/>
    <w:rsid w:val="00A023BA"/>
    <w:rsid w:val="00A02B05"/>
    <w:rsid w:val="00A0573C"/>
    <w:rsid w:val="00A061B6"/>
    <w:rsid w:val="00A10895"/>
    <w:rsid w:val="00A110D8"/>
    <w:rsid w:val="00A23AEB"/>
    <w:rsid w:val="00A24BF7"/>
    <w:rsid w:val="00A3407D"/>
    <w:rsid w:val="00A35BF5"/>
    <w:rsid w:val="00A4030D"/>
    <w:rsid w:val="00A418BD"/>
    <w:rsid w:val="00A425E5"/>
    <w:rsid w:val="00A51902"/>
    <w:rsid w:val="00A551B7"/>
    <w:rsid w:val="00A63457"/>
    <w:rsid w:val="00A66404"/>
    <w:rsid w:val="00A75D8E"/>
    <w:rsid w:val="00A84852"/>
    <w:rsid w:val="00A86416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1CDC"/>
    <w:rsid w:val="00AC657C"/>
    <w:rsid w:val="00AE10F7"/>
    <w:rsid w:val="00AE70EB"/>
    <w:rsid w:val="00AF2893"/>
    <w:rsid w:val="00B01350"/>
    <w:rsid w:val="00B07328"/>
    <w:rsid w:val="00B16837"/>
    <w:rsid w:val="00B17F2F"/>
    <w:rsid w:val="00B3170E"/>
    <w:rsid w:val="00B325FD"/>
    <w:rsid w:val="00B4139F"/>
    <w:rsid w:val="00B418A2"/>
    <w:rsid w:val="00B444B7"/>
    <w:rsid w:val="00B51872"/>
    <w:rsid w:val="00B52C97"/>
    <w:rsid w:val="00B60DEC"/>
    <w:rsid w:val="00B615CF"/>
    <w:rsid w:val="00B74FA4"/>
    <w:rsid w:val="00B828BA"/>
    <w:rsid w:val="00B86E9E"/>
    <w:rsid w:val="00B91644"/>
    <w:rsid w:val="00B945B6"/>
    <w:rsid w:val="00BA1A44"/>
    <w:rsid w:val="00BA2B77"/>
    <w:rsid w:val="00BB4DA7"/>
    <w:rsid w:val="00BC1C04"/>
    <w:rsid w:val="00BD1033"/>
    <w:rsid w:val="00BE2936"/>
    <w:rsid w:val="00BE2C85"/>
    <w:rsid w:val="00BE52A6"/>
    <w:rsid w:val="00BF4539"/>
    <w:rsid w:val="00BF4A1B"/>
    <w:rsid w:val="00C15EF8"/>
    <w:rsid w:val="00C22126"/>
    <w:rsid w:val="00C22869"/>
    <w:rsid w:val="00C22B75"/>
    <w:rsid w:val="00C2359F"/>
    <w:rsid w:val="00C3152A"/>
    <w:rsid w:val="00C37793"/>
    <w:rsid w:val="00C4368D"/>
    <w:rsid w:val="00C445A9"/>
    <w:rsid w:val="00C65827"/>
    <w:rsid w:val="00C6693F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CF0158"/>
    <w:rsid w:val="00D06258"/>
    <w:rsid w:val="00D07B93"/>
    <w:rsid w:val="00D206F9"/>
    <w:rsid w:val="00D330A3"/>
    <w:rsid w:val="00D3633E"/>
    <w:rsid w:val="00D405E7"/>
    <w:rsid w:val="00D43037"/>
    <w:rsid w:val="00D446C4"/>
    <w:rsid w:val="00D44DF5"/>
    <w:rsid w:val="00D4511D"/>
    <w:rsid w:val="00D5094B"/>
    <w:rsid w:val="00D54D77"/>
    <w:rsid w:val="00D711C9"/>
    <w:rsid w:val="00D74322"/>
    <w:rsid w:val="00D74EE9"/>
    <w:rsid w:val="00D81CA8"/>
    <w:rsid w:val="00D85178"/>
    <w:rsid w:val="00D86A4C"/>
    <w:rsid w:val="00D918C8"/>
    <w:rsid w:val="00D936BF"/>
    <w:rsid w:val="00D97462"/>
    <w:rsid w:val="00DA621D"/>
    <w:rsid w:val="00DA7476"/>
    <w:rsid w:val="00DB1D21"/>
    <w:rsid w:val="00DB2993"/>
    <w:rsid w:val="00DB2CE1"/>
    <w:rsid w:val="00DB46E3"/>
    <w:rsid w:val="00DB6440"/>
    <w:rsid w:val="00DC4970"/>
    <w:rsid w:val="00DC5DDC"/>
    <w:rsid w:val="00DD3536"/>
    <w:rsid w:val="00DD6795"/>
    <w:rsid w:val="00DE1C4C"/>
    <w:rsid w:val="00DF46B1"/>
    <w:rsid w:val="00E0217C"/>
    <w:rsid w:val="00E10F4A"/>
    <w:rsid w:val="00E249ED"/>
    <w:rsid w:val="00E2799E"/>
    <w:rsid w:val="00E32BDE"/>
    <w:rsid w:val="00E373D5"/>
    <w:rsid w:val="00E5046A"/>
    <w:rsid w:val="00E51284"/>
    <w:rsid w:val="00E51B04"/>
    <w:rsid w:val="00E51E96"/>
    <w:rsid w:val="00E54421"/>
    <w:rsid w:val="00E5656E"/>
    <w:rsid w:val="00E566BE"/>
    <w:rsid w:val="00E61620"/>
    <w:rsid w:val="00E722C1"/>
    <w:rsid w:val="00E81420"/>
    <w:rsid w:val="00E83014"/>
    <w:rsid w:val="00E91F63"/>
    <w:rsid w:val="00E96DB6"/>
    <w:rsid w:val="00EA4F99"/>
    <w:rsid w:val="00EA5E36"/>
    <w:rsid w:val="00EC44AB"/>
    <w:rsid w:val="00EC5FEF"/>
    <w:rsid w:val="00ED0BCE"/>
    <w:rsid w:val="00ED22A4"/>
    <w:rsid w:val="00EF4D1D"/>
    <w:rsid w:val="00EF534C"/>
    <w:rsid w:val="00F039A3"/>
    <w:rsid w:val="00F067D9"/>
    <w:rsid w:val="00F07446"/>
    <w:rsid w:val="00F12456"/>
    <w:rsid w:val="00F15BFC"/>
    <w:rsid w:val="00F15C71"/>
    <w:rsid w:val="00F205F9"/>
    <w:rsid w:val="00F20786"/>
    <w:rsid w:val="00F21C9F"/>
    <w:rsid w:val="00F31368"/>
    <w:rsid w:val="00F347B9"/>
    <w:rsid w:val="00F349C6"/>
    <w:rsid w:val="00F36FC8"/>
    <w:rsid w:val="00F46AD9"/>
    <w:rsid w:val="00F47F25"/>
    <w:rsid w:val="00F52785"/>
    <w:rsid w:val="00F71CD3"/>
    <w:rsid w:val="00F72225"/>
    <w:rsid w:val="00F723A7"/>
    <w:rsid w:val="00F80760"/>
    <w:rsid w:val="00F80B37"/>
    <w:rsid w:val="00F822CA"/>
    <w:rsid w:val="00F85A38"/>
    <w:rsid w:val="00F91387"/>
    <w:rsid w:val="00F914DC"/>
    <w:rsid w:val="00FA2284"/>
    <w:rsid w:val="00FA47E0"/>
    <w:rsid w:val="00FB7747"/>
    <w:rsid w:val="00FC6900"/>
    <w:rsid w:val="00FC6E0C"/>
    <w:rsid w:val="00FC6FED"/>
    <w:rsid w:val="00FC72C1"/>
    <w:rsid w:val="00FE154D"/>
    <w:rsid w:val="00FE5568"/>
    <w:rsid w:val="00FF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049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AC1CD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71C4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AA5C6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A5C6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Balloon Text"/>
    <w:basedOn w:val="a"/>
    <w:link w:val="a4"/>
    <w:uiPriority w:val="99"/>
    <w:semiHidden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83DA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rsid w:val="007E20C1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AC1C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86E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86E58"/>
    <w:rPr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386E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86E5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6F97E23D89D5E029DB32AC7E3356D7AEA7395E0BF5B8227C22564246CC77261EBB49F245AA735q9s5F" TargetMode="External"/><Relationship Id="rId13" Type="http://schemas.openxmlformats.org/officeDocument/2006/relationships/hyperlink" Target="consultantplus://offline/ref=0596F97E23D89D5E029DB32AC7E3356D7AEA7395E0BF5B8227C22564246CC77261EBB49F245AA737q9s4F" TargetMode="External"/><Relationship Id="rId18" Type="http://schemas.openxmlformats.org/officeDocument/2006/relationships/hyperlink" Target="consultantplus://offline/ref=0596F97E23D89D5E029DB32AC7E3356D7AEA7395E0BF5B8227C22564246CC77261EBB49F245AA737q9s9F" TargetMode="External"/><Relationship Id="rId26" Type="http://schemas.openxmlformats.org/officeDocument/2006/relationships/hyperlink" Target="consultantplus://offline/ref=0596F97E23D89D5E029DB32AC7E3356D7AEA7294EBBE5B8227C22564246CC77261EBB49F245AA735q9s1F" TargetMode="External"/><Relationship Id="rId39" Type="http://schemas.openxmlformats.org/officeDocument/2006/relationships/hyperlink" Target="consultantplus://offline/ref=0596F97E23D89D5E029DB32AC7E3356D79E37392EBBC5B8227C22564246CC77261EBB49F245BA43Dq9s1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596F97E23D89D5E029DB32AC7E3356D7AEA7395E0BF5B8227C22564246CC77261EBB49F245AA736q9s1F" TargetMode="External"/><Relationship Id="rId34" Type="http://schemas.openxmlformats.org/officeDocument/2006/relationships/hyperlink" Target="consultantplus://offline/ref=0596F97E23D89D5E029DB32AC7E3356D79E37392EBBC5B8227C22564246CC77261EBB49F245AA335q9s0F" TargetMode="External"/><Relationship Id="rId7" Type="http://schemas.openxmlformats.org/officeDocument/2006/relationships/hyperlink" Target="consultantplus://offline/ref=0596F97E23D89D5E029DB32AC7E3356D79E37392EBBC5B8227C22564246CC77261EBB49F245BA43Dq9s1F" TargetMode="External"/><Relationship Id="rId12" Type="http://schemas.openxmlformats.org/officeDocument/2006/relationships/hyperlink" Target="consultantplus://offline/ref=0596F97E23D89D5E029DB32AC7E3356D7AEA7395E0BF5B8227C22564246CC77261EBB49F245AA736q9s8F" TargetMode="External"/><Relationship Id="rId17" Type="http://schemas.openxmlformats.org/officeDocument/2006/relationships/hyperlink" Target="consultantplus://offline/ref=0596F97E23D89D5E029DB32AC7E3356D79E37392EBBC5B8227C2256424q6sCF" TargetMode="External"/><Relationship Id="rId25" Type="http://schemas.openxmlformats.org/officeDocument/2006/relationships/hyperlink" Target="consultantplus://offline/ref=0596F97E23D89D5E029DB32AC7E3356D79E37392E5B35B8227C22564246CC77261EBB49F2459A337q9s3F" TargetMode="External"/><Relationship Id="rId33" Type="http://schemas.openxmlformats.org/officeDocument/2006/relationships/hyperlink" Target="consultantplus://offline/ref=0596F97E23D89D5E029DB32AC7E3356D79E37392EBBC5B8227C2256424q6sCF" TargetMode="External"/><Relationship Id="rId38" Type="http://schemas.openxmlformats.org/officeDocument/2006/relationships/hyperlink" Target="consultantplus://offline/ref=0596F97E23D89D5E029DB32AC7E3356D7AEA7395E0BF5B8227C22564246CC77261EBB49F245AA734q9s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596F97E23D89D5E029DB32AC7E3356D7AEA7395E0BF5B8227C22564246CC77261EBB49F245AA736q9s8F" TargetMode="External"/><Relationship Id="rId20" Type="http://schemas.openxmlformats.org/officeDocument/2006/relationships/hyperlink" Target="consultantplus://offline/ref=0596F97E23D89D5E029DB32AC7E3356D7AEA7196EABE5B8227C22564246CC77261EBB49F245AA730q9s1F" TargetMode="External"/><Relationship Id="rId29" Type="http://schemas.openxmlformats.org/officeDocument/2006/relationships/hyperlink" Target="consultantplus://offline/ref=0596F97E23D89D5E029DB32AC7E3356D7AEA7395E0BF5B8227C22564246CC77261EBB49F245AA730q9s3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596F97E23D89D5E029DB32AC7E3356D79E37392EBBC5B8227C22564246CC77261EBB49F245BA43Dq9s1F" TargetMode="External"/><Relationship Id="rId24" Type="http://schemas.openxmlformats.org/officeDocument/2006/relationships/hyperlink" Target="consultantplus://offline/ref=0596F97E23D89D5E029DB32AC7E3356D7AEA7395E0BF5B8227C22564246CC77261EBB49F245AA736q9s2F" TargetMode="External"/><Relationship Id="rId32" Type="http://schemas.openxmlformats.org/officeDocument/2006/relationships/hyperlink" Target="consultantplus://offline/ref=0596F97E23D89D5E029DB32AC7E3356D79E37392EBBC5B8227C22564246CC77261EBB49F245AA533q9s2F" TargetMode="External"/><Relationship Id="rId37" Type="http://schemas.openxmlformats.org/officeDocument/2006/relationships/hyperlink" Target="consultantplus://offline/ref=0596F97E23D89D5E029DB32AC7E3356D7AEA7395E0BF5B8227C22564246CC77261EBB49F245AA734q9s9F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596F97E23D89D5E029DB32AC7E3356D7AEA7294E3B25B8227C22564246CC77261EBB49F245AA734q9s9F" TargetMode="External"/><Relationship Id="rId23" Type="http://schemas.openxmlformats.org/officeDocument/2006/relationships/hyperlink" Target="consultantplus://offline/ref=0596F97E23D89D5E029DB32AC7E3356D79E37392EBBC5B8227C2256424q6sCF" TargetMode="External"/><Relationship Id="rId28" Type="http://schemas.openxmlformats.org/officeDocument/2006/relationships/hyperlink" Target="consultantplus://offline/ref=0596F97E23D89D5E029DB32AC7E3356D79E37392E5B35B8227C22564246CC77261EBB49F2459A337q9s3F" TargetMode="External"/><Relationship Id="rId36" Type="http://schemas.openxmlformats.org/officeDocument/2006/relationships/hyperlink" Target="consultantplus://offline/ref=0596F97E23D89D5E029DB32AC7E3356D7AEA7395E0BF5B8227C22564246CC77261EBB49F245AA731q9s3F" TargetMode="External"/><Relationship Id="rId10" Type="http://schemas.openxmlformats.org/officeDocument/2006/relationships/hyperlink" Target="consultantplus://offline/ref=0596F97E23D89D5E029DB32AC7E3356D79E37392EBBC5B8227C2256424q6sCF" TargetMode="External"/><Relationship Id="rId19" Type="http://schemas.openxmlformats.org/officeDocument/2006/relationships/hyperlink" Target="consultantplus://offline/ref=0596F97E23D89D5E029DB32AC7E3356D7AEA7395E0BF5B8227C22564246CC77261EBB49F245AA736q9s0F" TargetMode="External"/><Relationship Id="rId31" Type="http://schemas.openxmlformats.org/officeDocument/2006/relationships/hyperlink" Target="consultantplus://offline/ref=0596F97E23D89D5E029DB32AC7E3356D79E37392EBBC5B8227C22564246CC77261EBB49F245AA53Dq9s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96F97E23D89D5E029DB32AC7E3356D79E37392EBBC5B8227C22564246CC77261EBB49F245BA43Dq9s1F" TargetMode="External"/><Relationship Id="rId14" Type="http://schemas.openxmlformats.org/officeDocument/2006/relationships/hyperlink" Target="consultantplus://offline/ref=0596F97E23D89D5E029DB32AC7E3356D79E37392EBBC5B8227C22564246CC77261EBB49F245BA43Dq9s1F" TargetMode="External"/><Relationship Id="rId22" Type="http://schemas.openxmlformats.org/officeDocument/2006/relationships/hyperlink" Target="consultantplus://offline/ref=0596F97E23D89D5E029DB32AC7E3356D7AEA7395E0BF5B8227C22564246CC77261EBB49F245AA736q9s2F" TargetMode="External"/><Relationship Id="rId27" Type="http://schemas.openxmlformats.org/officeDocument/2006/relationships/hyperlink" Target="consultantplus://offline/ref=0596F97E23D89D5E029DB32AC7E3356D79E37392EBBC5B8227C2256424q6sCF" TargetMode="External"/><Relationship Id="rId30" Type="http://schemas.openxmlformats.org/officeDocument/2006/relationships/hyperlink" Target="consultantplus://offline/ref=0596F97E23D89D5E029DB32AC7E3356D79E37392EBBC5B8227C2256424q6sCF" TargetMode="External"/><Relationship Id="rId35" Type="http://schemas.openxmlformats.org/officeDocument/2006/relationships/hyperlink" Target="consultantplus://offline/ref=0596F97E23D89D5E029DB32AC7E3356D7AEA7395E0BF5B8227C22564246CC77261EBB49F245AA731q9s0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01</cp:lastModifiedBy>
  <cp:revision>49</cp:revision>
  <cp:lastPrinted>2017-01-13T04:58:00Z</cp:lastPrinted>
  <dcterms:created xsi:type="dcterms:W3CDTF">2016-08-26T08:54:00Z</dcterms:created>
  <dcterms:modified xsi:type="dcterms:W3CDTF">2017-01-27T04:59:00Z</dcterms:modified>
</cp:coreProperties>
</file>